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3ABC" w14:textId="77777777" w:rsidR="000D6751" w:rsidRDefault="000D6751" w:rsidP="00F7380D">
      <w:pPr>
        <w:rPr>
          <w:lang w:val="mk-MK"/>
        </w:rPr>
      </w:pPr>
    </w:p>
    <w:p w14:paraId="4A8D0E43" w14:textId="77777777" w:rsidR="0058667E" w:rsidRDefault="0058667E" w:rsidP="0058667E">
      <w:pPr>
        <w:rPr>
          <w:lang w:val="mk-MK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9330"/>
      </w:tblGrid>
      <w:tr w:rsidR="0058667E" w14:paraId="065AE0EE" w14:textId="77777777" w:rsidTr="00280291">
        <w:trPr>
          <w:jc w:val="center"/>
        </w:trPr>
        <w:tc>
          <w:tcPr>
            <w:tcW w:w="9576" w:type="dxa"/>
            <w:shd w:val="clear" w:color="auto" w:fill="C2D69B" w:themeFill="accent3" w:themeFillTint="99"/>
          </w:tcPr>
          <w:p w14:paraId="307938AB" w14:textId="77777777" w:rsidR="0058667E" w:rsidRDefault="0058667E" w:rsidP="00280291">
            <w:pPr>
              <w:jc w:val="center"/>
              <w:rPr>
                <w:rFonts w:ascii="Cambria" w:hAnsi="Cambria"/>
                <w:b/>
                <w:lang w:val="en-US"/>
              </w:rPr>
            </w:pPr>
          </w:p>
          <w:p w14:paraId="357FCA65" w14:textId="77777777" w:rsidR="0058667E" w:rsidRPr="0058667E" w:rsidRDefault="0058667E" w:rsidP="00280291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58667E">
              <w:rPr>
                <w:rFonts w:ascii="Cambria" w:hAnsi="Cambria"/>
                <w:b/>
                <w:sz w:val="24"/>
                <w:szCs w:val="24"/>
                <w:lang w:val="en-US"/>
              </w:rPr>
              <w:t>НАДОМЕСТОК ЗА УПРАВУВАЊЕ СО ОТПАДН</w:t>
            </w:r>
            <w:r w:rsidRPr="0058667E">
              <w:rPr>
                <w:rFonts w:ascii="Cambria" w:hAnsi="Cambria"/>
                <w:b/>
                <w:sz w:val="24"/>
                <w:szCs w:val="24"/>
              </w:rPr>
              <w:t>И БАТЕРИИ И АКУМУЛАТОРИ</w:t>
            </w:r>
          </w:p>
          <w:p w14:paraId="0284491B" w14:textId="77777777" w:rsidR="0058667E" w:rsidRPr="0058667E" w:rsidRDefault="0058667E" w:rsidP="00280291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58667E"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 ЗА 2026 ГОДИНА</w:t>
            </w:r>
          </w:p>
          <w:p w14:paraId="27F53E11" w14:textId="77777777" w:rsidR="0058667E" w:rsidRPr="0058667E" w:rsidRDefault="0058667E" w:rsidP="00280291">
            <w:pPr>
              <w:rPr>
                <w:rFonts w:ascii="Cambria" w:hAnsi="Cambria"/>
              </w:rPr>
            </w:pPr>
          </w:p>
        </w:tc>
      </w:tr>
    </w:tbl>
    <w:p w14:paraId="767DA671" w14:textId="77777777" w:rsidR="0058667E" w:rsidRPr="0058667E" w:rsidRDefault="0058667E" w:rsidP="0058667E">
      <w:pPr>
        <w:rPr>
          <w:lang w:val="mk-MK"/>
        </w:rPr>
      </w:pPr>
    </w:p>
    <w:p w14:paraId="2E9C0243" w14:textId="77777777" w:rsidR="0058667E" w:rsidRPr="0058667E" w:rsidRDefault="0058667E" w:rsidP="0058667E">
      <w:pPr>
        <w:rPr>
          <w:lang w:val="mk-MK"/>
        </w:rPr>
      </w:pPr>
    </w:p>
    <w:tbl>
      <w:tblPr>
        <w:tblStyle w:val="TableGrid"/>
        <w:tblW w:w="9345" w:type="dxa"/>
        <w:tblBorders>
          <w:top w:val="double" w:sz="4" w:space="0" w:color="76923C" w:themeColor="accent3" w:themeShade="BF"/>
          <w:left w:val="double" w:sz="4" w:space="0" w:color="76923C" w:themeColor="accent3" w:themeShade="BF"/>
          <w:bottom w:val="double" w:sz="4" w:space="0" w:color="76923C" w:themeColor="accent3" w:themeShade="BF"/>
          <w:right w:val="double" w:sz="4" w:space="0" w:color="76923C" w:themeColor="accent3" w:themeShade="BF"/>
          <w:insideH w:val="double" w:sz="4" w:space="0" w:color="76923C" w:themeColor="accent3" w:themeShade="BF"/>
          <w:insideV w:val="double" w:sz="4" w:space="0" w:color="76923C" w:themeColor="accent3" w:themeShade="BF"/>
        </w:tblBorders>
        <w:tblLook w:val="04A0" w:firstRow="1" w:lastRow="0" w:firstColumn="1" w:lastColumn="0" w:noHBand="0" w:noVBand="1"/>
      </w:tblPr>
      <w:tblGrid>
        <w:gridCol w:w="6285"/>
        <w:gridCol w:w="3060"/>
      </w:tblGrid>
      <w:tr w:rsidR="0058667E" w:rsidRPr="0058667E" w14:paraId="041FFDC4" w14:textId="77777777" w:rsidTr="00280291">
        <w:tc>
          <w:tcPr>
            <w:tcW w:w="6285" w:type="dxa"/>
          </w:tcPr>
          <w:p w14:paraId="4316B6DF" w14:textId="77777777" w:rsidR="0058667E" w:rsidRPr="0058667E" w:rsidRDefault="0058667E" w:rsidP="0058667E">
            <w:pPr>
              <w:rPr>
                <w:rFonts w:ascii="Cambria" w:eastAsia="Arial Unicode MS" w:hAnsi="Cambria" w:cs="Times New Roman"/>
                <w:b/>
                <w:bCs/>
                <w:bdr w:val="nil"/>
              </w:rPr>
            </w:pPr>
            <w:r w:rsidRPr="0058667E">
              <w:rPr>
                <w:rFonts w:ascii="Cambria" w:eastAsia="Arial Unicode MS" w:hAnsi="Cambria" w:cs="Times New Roman"/>
                <w:b/>
                <w:bCs/>
                <w:sz w:val="24"/>
                <w:szCs w:val="24"/>
                <w:bdr w:val="nil"/>
              </w:rPr>
              <w:t>ВИД НА ПРОИЗВОД</w:t>
            </w:r>
          </w:p>
        </w:tc>
        <w:tc>
          <w:tcPr>
            <w:tcW w:w="3060" w:type="dxa"/>
          </w:tcPr>
          <w:p w14:paraId="597269E5" w14:textId="77777777" w:rsidR="0058667E" w:rsidRPr="0058667E" w:rsidRDefault="0058667E" w:rsidP="0058667E">
            <w:pPr>
              <w:jc w:val="center"/>
              <w:rPr>
                <w:rFonts w:ascii="Cambria" w:eastAsia="Arial Unicode MS" w:hAnsi="Cambria" w:cs="Times New Roman"/>
                <w:b/>
                <w:bdr w:val="nil"/>
              </w:rPr>
            </w:pPr>
            <w:r w:rsidRPr="0058667E">
              <w:rPr>
                <w:rFonts w:ascii="Cambria" w:eastAsia="Arial Unicode MS" w:hAnsi="Cambria" w:cs="Times New Roman"/>
                <w:b/>
                <w:sz w:val="24"/>
                <w:szCs w:val="24"/>
                <w:bdr w:val="nil"/>
              </w:rPr>
              <w:t>Надомест</w:t>
            </w:r>
            <w:r w:rsidRPr="0058667E">
              <w:rPr>
                <w:rFonts w:ascii="Cambria" w:eastAsia="Arial Unicode MS" w:hAnsi="Cambria" w:cs="Times New Roman"/>
                <w:b/>
                <w:bdr w:val="nil"/>
              </w:rPr>
              <w:t xml:space="preserve"> кон ЕЛКОЛЕКТ</w:t>
            </w:r>
          </w:p>
          <w:p w14:paraId="15554AB7" w14:textId="77777777" w:rsidR="0058667E" w:rsidRPr="0058667E" w:rsidRDefault="0058667E" w:rsidP="0058667E">
            <w:pPr>
              <w:jc w:val="center"/>
              <w:rPr>
                <w:rFonts w:ascii="Cambria" w:eastAsia="Arial Unicode MS" w:hAnsi="Cambria" w:cs="Times New Roman"/>
                <w:bdr w:val="nil"/>
              </w:rPr>
            </w:pPr>
            <w:r w:rsidRPr="0058667E">
              <w:rPr>
                <w:rFonts w:ascii="Cambria" w:eastAsia="Arial Unicode MS" w:hAnsi="Cambria" w:cs="Times New Roman"/>
                <w:b/>
                <w:sz w:val="24"/>
                <w:szCs w:val="24"/>
                <w:bdr w:val="nil"/>
              </w:rPr>
              <w:t>(ден/кг)</w:t>
            </w:r>
          </w:p>
        </w:tc>
      </w:tr>
      <w:tr w:rsidR="0058667E" w:rsidRPr="0058667E" w14:paraId="4C922208" w14:textId="77777777" w:rsidTr="00280291">
        <w:tc>
          <w:tcPr>
            <w:tcW w:w="6285" w:type="dxa"/>
          </w:tcPr>
          <w:p w14:paraId="5A56ECEB" w14:textId="77777777" w:rsidR="0058667E" w:rsidRPr="0058667E" w:rsidRDefault="0058667E" w:rsidP="0058667E">
            <w:pPr>
              <w:rPr>
                <w:rFonts w:ascii="Cambria" w:eastAsia="Arial Unicode MS" w:hAnsi="Cambria" w:cs="Times New Roman"/>
                <w:bdr w:val="nil"/>
              </w:rPr>
            </w:pPr>
            <w:r w:rsidRPr="0058667E">
              <w:rPr>
                <w:rFonts w:ascii="Cambria" w:eastAsia="Arial Unicode MS" w:hAnsi="Cambria" w:cs="Times New Roman"/>
                <w:bdr w:val="nil"/>
              </w:rPr>
              <w:t>ПРЕНОСНИ БАТЕРИИ</w:t>
            </w:r>
          </w:p>
        </w:tc>
        <w:tc>
          <w:tcPr>
            <w:tcW w:w="3060" w:type="dxa"/>
          </w:tcPr>
          <w:p w14:paraId="53CBCD5C" w14:textId="0B6BD5A0" w:rsidR="0058667E" w:rsidRPr="0058667E" w:rsidRDefault="0058667E" w:rsidP="0058667E">
            <w:pPr>
              <w:jc w:val="center"/>
              <w:rPr>
                <w:rFonts w:ascii="Cambria" w:eastAsia="Arial Unicode MS" w:hAnsi="Cambria" w:cs="Times New Roman"/>
                <w:bdr w:val="nil"/>
              </w:rPr>
            </w:pPr>
            <w:r w:rsidRPr="0058667E">
              <w:rPr>
                <w:rFonts w:ascii="Cambria" w:eastAsia="Arial Unicode MS" w:hAnsi="Cambria" w:cs="Times New Roman"/>
                <w:sz w:val="24"/>
                <w:szCs w:val="24"/>
                <w:bdr w:val="nil"/>
              </w:rPr>
              <w:t>135</w:t>
            </w:r>
            <w:r>
              <w:rPr>
                <w:rFonts w:ascii="Cambria" w:eastAsia="Arial Unicode MS" w:hAnsi="Cambria" w:cs="Times New Roman"/>
                <w:sz w:val="24"/>
                <w:szCs w:val="24"/>
                <w:bdr w:val="nil"/>
              </w:rPr>
              <w:t>.00</w:t>
            </w:r>
          </w:p>
        </w:tc>
      </w:tr>
      <w:tr w:rsidR="0058667E" w:rsidRPr="0058667E" w14:paraId="68494085" w14:textId="77777777" w:rsidTr="00280291">
        <w:tc>
          <w:tcPr>
            <w:tcW w:w="6285" w:type="dxa"/>
          </w:tcPr>
          <w:p w14:paraId="1D305E0E" w14:textId="77777777" w:rsidR="0058667E" w:rsidRPr="0058667E" w:rsidRDefault="0058667E" w:rsidP="0058667E">
            <w:pPr>
              <w:rPr>
                <w:rFonts w:ascii="Cambria" w:eastAsia="Arial Unicode MS" w:hAnsi="Cambria" w:cs="Times New Roman"/>
                <w:bdr w:val="nil"/>
              </w:rPr>
            </w:pPr>
            <w:r w:rsidRPr="0058667E">
              <w:rPr>
                <w:rFonts w:ascii="Cambria" w:eastAsia="Arial Unicode MS" w:hAnsi="Cambria" w:cs="Times New Roman"/>
                <w:sz w:val="24"/>
                <w:szCs w:val="24"/>
                <w:bdr w:val="nil"/>
              </w:rPr>
              <w:t>ОЛОВНИ АВТОМОБИЛСКИ И ИНДУСТРИСКИ БАТЕРИИ И АКУМУЛАТОРИ</w:t>
            </w:r>
          </w:p>
        </w:tc>
        <w:tc>
          <w:tcPr>
            <w:tcW w:w="3060" w:type="dxa"/>
          </w:tcPr>
          <w:p w14:paraId="63950E0F" w14:textId="67E1FDAF" w:rsidR="0058667E" w:rsidRPr="0058667E" w:rsidRDefault="0058667E" w:rsidP="0058667E">
            <w:pPr>
              <w:jc w:val="center"/>
              <w:rPr>
                <w:rFonts w:ascii="Cambria" w:eastAsia="Arial Unicode MS" w:hAnsi="Cambria" w:cs="Times New Roman"/>
                <w:bdr w:val="nil"/>
              </w:rPr>
            </w:pPr>
            <w:r w:rsidRPr="0058667E">
              <w:rPr>
                <w:rFonts w:ascii="Cambria" w:eastAsia="Arial Unicode MS" w:hAnsi="Cambria" w:cs="Times New Roman"/>
                <w:sz w:val="24"/>
                <w:szCs w:val="24"/>
                <w:bdr w:val="nil"/>
              </w:rPr>
              <w:t>0</w:t>
            </w:r>
            <w:r>
              <w:rPr>
                <w:rFonts w:ascii="Cambria" w:eastAsia="Arial Unicode MS" w:hAnsi="Cambria" w:cs="Times New Roman"/>
                <w:sz w:val="24"/>
                <w:szCs w:val="24"/>
                <w:bdr w:val="nil"/>
              </w:rPr>
              <w:t>.</w:t>
            </w:r>
            <w:r w:rsidRPr="0058667E">
              <w:rPr>
                <w:rFonts w:ascii="Cambria" w:eastAsia="Arial Unicode MS" w:hAnsi="Cambria" w:cs="Times New Roman"/>
                <w:sz w:val="24"/>
                <w:szCs w:val="24"/>
                <w:bdr w:val="nil"/>
              </w:rPr>
              <w:t>68</w:t>
            </w:r>
          </w:p>
        </w:tc>
      </w:tr>
      <w:tr w:rsidR="0058667E" w:rsidRPr="0058667E" w14:paraId="751B06AE" w14:textId="77777777" w:rsidTr="00280291">
        <w:tc>
          <w:tcPr>
            <w:tcW w:w="6285" w:type="dxa"/>
          </w:tcPr>
          <w:p w14:paraId="5D3D1DCF" w14:textId="77777777" w:rsidR="0058667E" w:rsidRPr="0058667E" w:rsidRDefault="0058667E" w:rsidP="0058667E">
            <w:pPr>
              <w:rPr>
                <w:rFonts w:ascii="Cambria" w:eastAsia="Arial Unicode MS" w:hAnsi="Cambria" w:cs="Times New Roman"/>
                <w:bdr w:val="nil"/>
              </w:rPr>
            </w:pPr>
            <w:r w:rsidRPr="0058667E">
              <w:rPr>
                <w:rFonts w:ascii="Cambria" w:eastAsia="Arial Unicode MS" w:hAnsi="Cambria" w:cs="Times New Roman"/>
                <w:bdr w:val="nil"/>
              </w:rPr>
              <w:t>ДРУГИ НЕОЛОВНИ АВТОМОБИЛСКИ И ИНДУСТРИСКИ БАТЕРИИ И АКУМУЛАТОРИ</w:t>
            </w:r>
          </w:p>
        </w:tc>
        <w:tc>
          <w:tcPr>
            <w:tcW w:w="3060" w:type="dxa"/>
          </w:tcPr>
          <w:p w14:paraId="0CAD72D5" w14:textId="1A91BA86" w:rsidR="0058667E" w:rsidRPr="0058667E" w:rsidRDefault="0058667E" w:rsidP="0058667E">
            <w:pPr>
              <w:jc w:val="center"/>
              <w:rPr>
                <w:rFonts w:ascii="Cambria" w:eastAsia="Arial Unicode MS" w:hAnsi="Cambria" w:cs="Times New Roman"/>
                <w:bdr w:val="nil"/>
              </w:rPr>
            </w:pPr>
            <w:r w:rsidRPr="0058667E">
              <w:rPr>
                <w:rFonts w:ascii="Cambria" w:eastAsia="Arial Unicode MS" w:hAnsi="Cambria" w:cs="Times New Roman"/>
                <w:sz w:val="24"/>
                <w:szCs w:val="24"/>
                <w:bdr w:val="nil"/>
              </w:rPr>
              <w:t>7</w:t>
            </w:r>
            <w:r>
              <w:rPr>
                <w:rFonts w:ascii="Cambria" w:eastAsia="Arial Unicode MS" w:hAnsi="Cambria" w:cs="Times New Roman"/>
                <w:sz w:val="24"/>
                <w:szCs w:val="24"/>
                <w:bdr w:val="nil"/>
              </w:rPr>
              <w:t>.</w:t>
            </w:r>
            <w:r w:rsidRPr="0058667E">
              <w:rPr>
                <w:rFonts w:ascii="Cambria" w:eastAsia="Arial Unicode MS" w:hAnsi="Cambria" w:cs="Times New Roman"/>
                <w:sz w:val="24"/>
                <w:szCs w:val="24"/>
                <w:bdr w:val="nil"/>
              </w:rPr>
              <w:t>5</w:t>
            </w:r>
            <w:r>
              <w:rPr>
                <w:rFonts w:ascii="Cambria" w:eastAsia="Arial Unicode MS" w:hAnsi="Cambria" w:cs="Times New Roman"/>
                <w:sz w:val="24"/>
                <w:szCs w:val="24"/>
                <w:bdr w:val="nil"/>
              </w:rPr>
              <w:t>0</w:t>
            </w:r>
          </w:p>
        </w:tc>
      </w:tr>
    </w:tbl>
    <w:p w14:paraId="70608D39" w14:textId="77777777" w:rsidR="0058667E" w:rsidRDefault="0058667E" w:rsidP="0058667E">
      <w:pPr>
        <w:rPr>
          <w:lang w:val="mk-MK"/>
        </w:rPr>
      </w:pPr>
    </w:p>
    <w:p w14:paraId="107F3EBC" w14:textId="77777777" w:rsidR="0058667E" w:rsidRPr="0058667E" w:rsidRDefault="0058667E" w:rsidP="0058667E">
      <w:pPr>
        <w:spacing w:after="0" w:line="240" w:lineRule="auto"/>
        <w:rPr>
          <w:rFonts w:asciiTheme="majorHAnsi" w:hAnsiTheme="majorHAnsi"/>
          <w:lang w:val="mk-MK"/>
        </w:rPr>
      </w:pPr>
      <w:r w:rsidRPr="0058667E">
        <w:rPr>
          <w:rFonts w:asciiTheme="majorHAnsi" w:hAnsiTheme="majorHAnsi"/>
          <w:lang w:val="mk-MK"/>
        </w:rPr>
        <w:t xml:space="preserve">*Во надоместокот не е вклучен ДДВ од 5%. </w:t>
      </w:r>
    </w:p>
    <w:p w14:paraId="153A83EF" w14:textId="4B3D0673" w:rsidR="0058667E" w:rsidRPr="0058667E" w:rsidRDefault="0058667E" w:rsidP="0058667E">
      <w:pPr>
        <w:spacing w:after="0" w:line="240" w:lineRule="auto"/>
        <w:jc w:val="both"/>
        <w:rPr>
          <w:rFonts w:asciiTheme="majorHAnsi" w:hAnsiTheme="majorHAnsi"/>
          <w:lang w:val="mk-MK"/>
        </w:rPr>
      </w:pPr>
      <w:r w:rsidRPr="0058667E">
        <w:rPr>
          <w:rFonts w:asciiTheme="majorHAnsi" w:hAnsiTheme="majorHAnsi"/>
          <w:lang w:val="mk-MK"/>
        </w:rPr>
        <w:t>**Согласно член 68 став 2 од Законот за проширена одговорност на производителот („Сл. Весник на РСМ“ бр.  215/21</w:t>
      </w:r>
      <w:r w:rsidR="00BD1D1B">
        <w:rPr>
          <w:rFonts w:asciiTheme="majorHAnsi" w:hAnsiTheme="majorHAnsi"/>
          <w:lang w:val="mk-MK"/>
        </w:rPr>
        <w:t xml:space="preserve"> и 73/2024</w:t>
      </w:r>
      <w:r w:rsidRPr="0058667E">
        <w:rPr>
          <w:rFonts w:asciiTheme="majorHAnsi" w:hAnsiTheme="majorHAnsi"/>
          <w:lang w:val="mk-MK"/>
        </w:rPr>
        <w:t>) колективниот постапувач е должен да го зголемува надоместокот најмалку за 2,5%</w:t>
      </w:r>
      <w:r w:rsidRPr="0058667E">
        <w:rPr>
          <w:rFonts w:asciiTheme="majorHAnsi" w:eastAsia="Arial Unicode MS" w:hAnsiTheme="majorHAnsi" w:cs="Times New Roman"/>
          <w:bdr w:val="nil"/>
          <w:lang w:val="mk-MK"/>
        </w:rPr>
        <w:t xml:space="preserve"> </w:t>
      </w:r>
      <w:r w:rsidRPr="0058667E">
        <w:rPr>
          <w:rFonts w:asciiTheme="majorHAnsi" w:hAnsiTheme="majorHAnsi"/>
          <w:lang w:val="mk-MK"/>
        </w:rPr>
        <w:t>за секоја година  при што надоместокот за 2026 година не смее да биде помал од 30% од надоместокот за тој тек и посебен вид на отпад кој е утврден во соодветниот пропис за посебниот тек на отпад.</w:t>
      </w:r>
    </w:p>
    <w:p w14:paraId="67BC54D7" w14:textId="77777777" w:rsidR="0058667E" w:rsidRDefault="0058667E" w:rsidP="0058667E">
      <w:pPr>
        <w:rPr>
          <w:lang w:val="mk-MK"/>
        </w:rPr>
      </w:pPr>
    </w:p>
    <w:p w14:paraId="78CF9E87" w14:textId="77777777" w:rsidR="0058667E" w:rsidRDefault="0058667E" w:rsidP="0058667E">
      <w:pPr>
        <w:rPr>
          <w:lang w:val="mk-MK"/>
        </w:rPr>
      </w:pPr>
    </w:p>
    <w:p w14:paraId="6C1EB1C9" w14:textId="77777777" w:rsidR="0058667E" w:rsidRPr="0058667E" w:rsidRDefault="0058667E" w:rsidP="0058667E">
      <w:pPr>
        <w:rPr>
          <w:lang w:val="mk-MK"/>
        </w:rPr>
      </w:pPr>
    </w:p>
    <w:sectPr w:rsidR="0058667E" w:rsidRPr="0058667E" w:rsidSect="003204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10A9D" w14:textId="77777777" w:rsidR="00BA2D2D" w:rsidRDefault="00BA2D2D" w:rsidP="00AB5AFD">
      <w:pPr>
        <w:spacing w:after="0" w:line="240" w:lineRule="auto"/>
      </w:pPr>
      <w:r>
        <w:separator/>
      </w:r>
    </w:p>
  </w:endnote>
  <w:endnote w:type="continuationSeparator" w:id="0">
    <w:p w14:paraId="44683E28" w14:textId="77777777" w:rsidR="00BA2D2D" w:rsidRDefault="00BA2D2D" w:rsidP="00AB5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Swiss">
    <w:altName w:val="Calibri"/>
    <w:charset w:val="00"/>
    <w:family w:val="swiss"/>
    <w:pitch w:val="variable"/>
    <w:sig w:usb0="00000083" w:usb1="00000000" w:usb2="00000000" w:usb3="00000000" w:csb0="00000009" w:csb1="00000000"/>
  </w:font>
  <w:font w:name="MAC C Times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edonian Helv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85D63" w14:textId="77777777" w:rsidR="00700054" w:rsidRDefault="007000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C12B2" w14:textId="77777777" w:rsidR="00BD08B7" w:rsidRPr="00DA0E79" w:rsidRDefault="00BC6DD0" w:rsidP="0044129B">
    <w:pPr>
      <w:pStyle w:val="Footer"/>
      <w:pBdr>
        <w:top w:val="thinThickSmallGap" w:sz="24" w:space="0" w:color="622423" w:themeColor="accent2" w:themeShade="7F"/>
      </w:pBdr>
      <w:jc w:val="right"/>
      <w:rPr>
        <w:rFonts w:asciiTheme="majorHAnsi" w:hAnsiTheme="majorHAnsi"/>
        <w:sz w:val="20"/>
        <w:szCs w:val="20"/>
        <w:lang w:val="mk-MK"/>
      </w:rPr>
    </w:pPr>
    <w:r>
      <w:rPr>
        <w:rFonts w:asciiTheme="majorHAnsi" w:hAnsiTheme="majorHAnsi"/>
        <w:sz w:val="20"/>
        <w:szCs w:val="20"/>
        <w:lang w:val="mk-MK"/>
      </w:rPr>
      <w:t>ЕДБС: МК4057014527121</w:t>
    </w:r>
  </w:p>
  <w:p w14:paraId="54A5FDEC" w14:textId="77777777" w:rsidR="00DA0E79" w:rsidRDefault="00DA0E79" w:rsidP="0044129B">
    <w:pPr>
      <w:pStyle w:val="Footer"/>
      <w:pBdr>
        <w:top w:val="thinThickSmallGap" w:sz="24" w:space="0" w:color="622423" w:themeColor="accent2" w:themeShade="7F"/>
      </w:pBdr>
      <w:jc w:val="right"/>
      <w:rPr>
        <w:rFonts w:asciiTheme="majorHAnsi" w:hAnsiTheme="majorHAnsi"/>
        <w:sz w:val="20"/>
        <w:szCs w:val="20"/>
        <w:lang w:val="mk-MK"/>
      </w:rPr>
    </w:pPr>
    <w:r w:rsidRPr="00DA0E79">
      <w:rPr>
        <w:rFonts w:asciiTheme="majorHAnsi" w:hAnsiTheme="majorHAnsi"/>
        <w:sz w:val="20"/>
        <w:szCs w:val="20"/>
        <w:lang w:val="mk-MK"/>
      </w:rPr>
      <w:t>Ж-ска</w:t>
    </w:r>
    <w:r w:rsidR="00D0085E">
      <w:rPr>
        <w:rFonts w:asciiTheme="majorHAnsi" w:hAnsiTheme="majorHAnsi"/>
        <w:sz w:val="20"/>
        <w:szCs w:val="20"/>
      </w:rPr>
      <w:t>:</w:t>
    </w:r>
    <w:r w:rsidRPr="00DA0E79">
      <w:rPr>
        <w:rFonts w:asciiTheme="majorHAnsi" w:hAnsiTheme="majorHAnsi"/>
        <w:sz w:val="20"/>
        <w:szCs w:val="20"/>
        <w:lang w:val="mk-MK"/>
      </w:rPr>
      <w:t xml:space="preserve"> </w:t>
    </w:r>
    <w:r w:rsidR="00BC6DD0">
      <w:rPr>
        <w:rFonts w:asciiTheme="majorHAnsi" w:hAnsiTheme="majorHAnsi"/>
        <w:sz w:val="20"/>
        <w:szCs w:val="20"/>
      </w:rPr>
      <w:t>300</w:t>
    </w:r>
    <w:r w:rsidRPr="00DA0E79">
      <w:rPr>
        <w:rFonts w:asciiTheme="majorHAnsi" w:hAnsiTheme="majorHAnsi"/>
        <w:sz w:val="20"/>
        <w:szCs w:val="20"/>
        <w:lang w:val="mk-MK"/>
      </w:rPr>
      <w:t>-00000</w:t>
    </w:r>
    <w:r w:rsidR="00BC6DD0">
      <w:rPr>
        <w:rFonts w:asciiTheme="majorHAnsi" w:hAnsiTheme="majorHAnsi"/>
        <w:sz w:val="20"/>
        <w:szCs w:val="20"/>
      </w:rPr>
      <w:t>37854-61</w:t>
    </w:r>
  </w:p>
  <w:p w14:paraId="7F0B169B" w14:textId="77777777" w:rsidR="00DA0E79" w:rsidRPr="00DA0E79" w:rsidRDefault="00BC6DD0" w:rsidP="0044129B">
    <w:pPr>
      <w:pStyle w:val="Footer"/>
      <w:pBdr>
        <w:top w:val="thinThickSmallGap" w:sz="24" w:space="0" w:color="622423" w:themeColor="accent2" w:themeShade="7F"/>
      </w:pBdr>
      <w:jc w:val="right"/>
      <w:rPr>
        <w:rFonts w:asciiTheme="majorHAnsi" w:hAnsiTheme="majorHAnsi"/>
        <w:sz w:val="20"/>
        <w:szCs w:val="20"/>
        <w:lang w:val="mk-MK"/>
      </w:rPr>
    </w:pPr>
    <w:r>
      <w:rPr>
        <w:rFonts w:asciiTheme="majorHAnsi" w:hAnsiTheme="majorHAnsi"/>
        <w:sz w:val="20"/>
        <w:szCs w:val="20"/>
        <w:lang w:val="mk-MK"/>
      </w:rPr>
      <w:t>Комерцијална</w:t>
    </w:r>
    <w:r w:rsidR="00DA0E79">
      <w:rPr>
        <w:rFonts w:asciiTheme="majorHAnsi" w:hAnsiTheme="majorHAnsi"/>
        <w:sz w:val="20"/>
        <w:szCs w:val="20"/>
        <w:lang w:val="mk-MK"/>
      </w:rPr>
      <w:t xml:space="preserve"> Банка</w:t>
    </w:r>
    <w:r>
      <w:rPr>
        <w:rFonts w:asciiTheme="majorHAnsi" w:hAnsiTheme="majorHAnsi"/>
        <w:sz w:val="20"/>
        <w:szCs w:val="20"/>
        <w:lang w:val="mk-MK"/>
      </w:rPr>
      <w:t xml:space="preserve"> АД Скопје</w:t>
    </w:r>
  </w:p>
  <w:p w14:paraId="676F2A46" w14:textId="77777777" w:rsidR="00AB5AFD" w:rsidRDefault="00AB5A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E9D82" w14:textId="77777777" w:rsidR="00700054" w:rsidRDefault="00700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E08B6" w14:textId="77777777" w:rsidR="00BA2D2D" w:rsidRDefault="00BA2D2D" w:rsidP="00AB5AFD">
      <w:pPr>
        <w:spacing w:after="0" w:line="240" w:lineRule="auto"/>
      </w:pPr>
      <w:r>
        <w:separator/>
      </w:r>
    </w:p>
  </w:footnote>
  <w:footnote w:type="continuationSeparator" w:id="0">
    <w:p w14:paraId="2685BFC3" w14:textId="77777777" w:rsidR="00BA2D2D" w:rsidRDefault="00BA2D2D" w:rsidP="00AB5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1FEE7" w14:textId="77777777" w:rsidR="00700054" w:rsidRDefault="007000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AF88" w14:textId="4EA8AE8A" w:rsidR="00AB5AFD" w:rsidRPr="00DA0E79" w:rsidRDefault="00B41988" w:rsidP="00253B96">
    <w:pPr>
      <w:pStyle w:val="Header"/>
      <w:pBdr>
        <w:bottom w:val="thickThinSmallGap" w:sz="24" w:space="0" w:color="622423" w:themeColor="accent2" w:themeShade="7F"/>
      </w:pBdr>
      <w:tabs>
        <w:tab w:val="clear" w:pos="4680"/>
        <w:tab w:val="center" w:pos="3600"/>
      </w:tabs>
      <w:contextualSpacing/>
      <w:rPr>
        <w:rFonts w:ascii="Garamond" w:eastAsiaTheme="majorEastAsia" w:hAnsi="Garamond" w:cstheme="majorBidi"/>
        <w:sz w:val="21"/>
        <w:szCs w:val="21"/>
        <w:lang w:val="mk-MK"/>
      </w:rPr>
    </w:pPr>
    <w:r>
      <w:rPr>
        <w:rFonts w:asciiTheme="majorHAnsi" w:eastAsiaTheme="majorEastAsia" w:hAnsiTheme="majorHAnsi" w:cstheme="majorBidi"/>
        <w:noProof/>
        <w:sz w:val="32"/>
        <w:szCs w:val="32"/>
        <w:lang w:val="en-GB" w:eastAsia="en-GB"/>
      </w:rPr>
      <w:drawing>
        <wp:anchor distT="0" distB="0" distL="114300" distR="114300" simplePos="0" relativeHeight="251658240" behindDoc="0" locked="0" layoutInCell="1" allowOverlap="1" wp14:anchorId="06FF79B4" wp14:editId="11EC968E">
          <wp:simplePos x="0" y="0"/>
          <wp:positionH relativeFrom="column">
            <wp:posOffset>19050</wp:posOffset>
          </wp:positionH>
          <wp:positionV relativeFrom="paragraph">
            <wp:posOffset>-47625</wp:posOffset>
          </wp:positionV>
          <wp:extent cx="1971675" cy="895350"/>
          <wp:effectExtent l="19050" t="0" r="9525" b="0"/>
          <wp:wrapNone/>
          <wp:docPr id="2" name="Picture 1" descr="Elkolekt_logo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kolekt_logo_sm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16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0E79">
      <w:rPr>
        <w:rFonts w:asciiTheme="majorHAnsi" w:eastAsiaTheme="majorEastAsia" w:hAnsiTheme="majorHAnsi" w:cstheme="majorBidi"/>
        <w:sz w:val="32"/>
        <w:szCs w:val="32"/>
      </w:rPr>
      <w:tab/>
    </w:r>
    <w:r w:rsidR="00DA0E79" w:rsidRPr="00DA0E79">
      <w:rPr>
        <w:rFonts w:ascii="Garamond" w:eastAsiaTheme="majorEastAsia" w:hAnsi="Garamond" w:cstheme="majorBidi"/>
        <w:lang w:val="mk-MK"/>
      </w:rPr>
      <w:tab/>
    </w:r>
    <w:r w:rsidR="00DA0E79" w:rsidRPr="00DA0E79">
      <w:rPr>
        <w:rFonts w:ascii="Garamond" w:eastAsiaTheme="majorEastAsia" w:hAnsi="Garamond" w:cstheme="majorBidi"/>
        <w:sz w:val="21"/>
        <w:szCs w:val="21"/>
        <w:lang w:val="mk-MK"/>
      </w:rPr>
      <w:t xml:space="preserve"> </w:t>
    </w:r>
    <w:r w:rsidR="00F678A6">
      <w:rPr>
        <w:rFonts w:ascii="Garamond" w:eastAsiaTheme="majorEastAsia" w:hAnsi="Garamond" w:cstheme="majorBidi"/>
        <w:lang w:val="mk-MK"/>
      </w:rPr>
      <w:t>Друштво за управување со отпад</w:t>
    </w:r>
    <w:r w:rsidR="00F678A6" w:rsidRPr="00DA0E79">
      <w:rPr>
        <w:rFonts w:ascii="Garamond" w:eastAsiaTheme="majorEastAsia" w:hAnsi="Garamond" w:cstheme="majorBidi"/>
        <w:sz w:val="21"/>
        <w:szCs w:val="21"/>
        <w:lang w:val="mk-MK"/>
      </w:rPr>
      <w:t xml:space="preserve"> </w:t>
    </w:r>
    <w:r>
      <w:rPr>
        <w:rFonts w:ascii="Garamond" w:eastAsiaTheme="majorEastAsia" w:hAnsi="Garamond" w:cstheme="majorBidi"/>
        <w:b/>
        <w:sz w:val="21"/>
        <w:szCs w:val="21"/>
        <w:lang w:val="mk-MK"/>
      </w:rPr>
      <w:t>ЕЛКОЛЕКТ</w:t>
    </w:r>
    <w:r w:rsidR="00BB3E42">
      <w:rPr>
        <w:rFonts w:ascii="Garamond" w:eastAsiaTheme="majorEastAsia" w:hAnsi="Garamond" w:cstheme="majorBidi"/>
        <w:sz w:val="21"/>
        <w:szCs w:val="21"/>
        <w:lang w:val="mk-MK"/>
      </w:rPr>
      <w:t xml:space="preserve"> ДОО</w:t>
    </w:r>
    <w:r w:rsidR="00DA0E79" w:rsidRPr="00DA0E79">
      <w:rPr>
        <w:rFonts w:ascii="Garamond" w:eastAsiaTheme="majorEastAsia" w:hAnsi="Garamond" w:cstheme="majorBidi"/>
        <w:sz w:val="21"/>
        <w:szCs w:val="21"/>
        <w:lang w:val="mk-MK"/>
      </w:rPr>
      <w:t xml:space="preserve"> Скопје</w:t>
    </w:r>
  </w:p>
  <w:p w14:paraId="1BAFB503" w14:textId="454C38E9" w:rsidR="00DA0E79" w:rsidRDefault="000F3C47" w:rsidP="00253B96">
    <w:pPr>
      <w:pStyle w:val="Header"/>
      <w:pBdr>
        <w:bottom w:val="thickThinSmallGap" w:sz="24" w:space="0" w:color="622423" w:themeColor="accent2" w:themeShade="7F"/>
      </w:pBdr>
      <w:contextualSpacing/>
      <w:rPr>
        <w:rFonts w:ascii="Garamond" w:eastAsiaTheme="majorEastAsia" w:hAnsi="Garamond" w:cstheme="majorBidi"/>
        <w:sz w:val="21"/>
        <w:szCs w:val="21"/>
        <w:lang w:val="mk-MK"/>
      </w:rPr>
    </w:pPr>
    <w:r>
      <w:rPr>
        <w:rFonts w:ascii="Garamond" w:eastAsiaTheme="majorEastAsia" w:hAnsi="Garamond" w:cstheme="majorBidi"/>
        <w:sz w:val="21"/>
        <w:szCs w:val="21"/>
        <w:lang w:val="mk-MK"/>
      </w:rPr>
      <w:tab/>
    </w:r>
    <w:r>
      <w:rPr>
        <w:rFonts w:ascii="Garamond" w:eastAsiaTheme="majorEastAsia" w:hAnsi="Garamond" w:cstheme="majorBidi"/>
        <w:sz w:val="21"/>
        <w:szCs w:val="21"/>
        <w:lang w:val="mk-MK"/>
      </w:rPr>
      <w:tab/>
    </w:r>
    <w:r w:rsidR="00F678A6">
      <w:rPr>
        <w:rFonts w:ascii="Garamond" w:eastAsiaTheme="majorEastAsia" w:hAnsi="Garamond" w:cstheme="majorBidi"/>
        <w:sz w:val="21"/>
        <w:szCs w:val="21"/>
        <w:lang w:val="mk-MK"/>
      </w:rPr>
      <w:t>у</w:t>
    </w:r>
    <w:r>
      <w:rPr>
        <w:rFonts w:ascii="Garamond" w:eastAsiaTheme="majorEastAsia" w:hAnsi="Garamond" w:cstheme="majorBidi"/>
        <w:sz w:val="21"/>
        <w:szCs w:val="21"/>
        <w:lang w:val="mk-MK"/>
      </w:rPr>
      <w:t xml:space="preserve">л. </w:t>
    </w:r>
    <w:r w:rsidR="000D6751">
      <w:rPr>
        <w:rFonts w:ascii="Garamond" w:eastAsiaTheme="majorEastAsia" w:hAnsi="Garamond" w:cstheme="majorBidi"/>
        <w:sz w:val="21"/>
        <w:szCs w:val="21"/>
        <w:lang w:val="mk-MK"/>
      </w:rPr>
      <w:t>Орце Николов</w:t>
    </w:r>
    <w:r w:rsidR="00F678A6" w:rsidRPr="00F678A6">
      <w:rPr>
        <w:rFonts w:ascii="Garamond" w:eastAsiaTheme="majorEastAsia" w:hAnsi="Garamond" w:cstheme="majorBidi"/>
        <w:sz w:val="21"/>
        <w:szCs w:val="21"/>
        <w:lang w:val="mk-MK"/>
      </w:rPr>
      <w:t xml:space="preserve"> бр. </w:t>
    </w:r>
    <w:r w:rsidR="000D6751">
      <w:rPr>
        <w:rFonts w:ascii="Garamond" w:eastAsiaTheme="majorEastAsia" w:hAnsi="Garamond" w:cstheme="majorBidi"/>
        <w:sz w:val="21"/>
        <w:szCs w:val="21"/>
        <w:lang w:val="mk-MK"/>
      </w:rPr>
      <w:t>182А</w:t>
    </w:r>
    <w:r w:rsidR="00700054">
      <w:rPr>
        <w:rFonts w:ascii="Garamond" w:eastAsiaTheme="majorEastAsia" w:hAnsi="Garamond" w:cstheme="majorBidi"/>
        <w:sz w:val="21"/>
        <w:szCs w:val="21"/>
        <w:lang w:val="mk-MK"/>
      </w:rPr>
      <w:t>/1-1</w:t>
    </w:r>
    <w:r w:rsidR="00F678A6" w:rsidRPr="00F678A6">
      <w:rPr>
        <w:rFonts w:ascii="Garamond" w:eastAsiaTheme="majorEastAsia" w:hAnsi="Garamond" w:cstheme="majorBidi"/>
        <w:sz w:val="21"/>
        <w:szCs w:val="21"/>
        <w:lang w:val="mk-MK"/>
      </w:rPr>
      <w:t>, Скопје</w:t>
    </w:r>
  </w:p>
  <w:p w14:paraId="3EBFFF8B" w14:textId="1B4AC255" w:rsidR="00CB35DE" w:rsidRPr="00006C35" w:rsidRDefault="000F3C47" w:rsidP="00253B96">
    <w:pPr>
      <w:pStyle w:val="Header"/>
      <w:pBdr>
        <w:bottom w:val="thickThinSmallGap" w:sz="24" w:space="0" w:color="622423" w:themeColor="accent2" w:themeShade="7F"/>
      </w:pBdr>
      <w:contextualSpacing/>
      <w:rPr>
        <w:rFonts w:ascii="Garamond" w:eastAsiaTheme="majorEastAsia" w:hAnsi="Garamond" w:cstheme="majorBidi"/>
        <w:sz w:val="21"/>
        <w:szCs w:val="21"/>
        <w:lang w:val="mk-MK"/>
      </w:rPr>
    </w:pPr>
    <w:r>
      <w:rPr>
        <w:rFonts w:ascii="Garamond" w:eastAsiaTheme="majorEastAsia" w:hAnsi="Garamond" w:cstheme="majorBidi"/>
        <w:sz w:val="21"/>
        <w:szCs w:val="21"/>
        <w:lang w:val="mk-MK"/>
      </w:rPr>
      <w:tab/>
    </w:r>
    <w:r>
      <w:rPr>
        <w:rFonts w:ascii="Garamond" w:eastAsiaTheme="majorEastAsia" w:hAnsi="Garamond" w:cstheme="majorBidi"/>
        <w:sz w:val="21"/>
        <w:szCs w:val="21"/>
        <w:lang w:val="mk-MK"/>
      </w:rPr>
      <w:tab/>
    </w:r>
    <w:bookmarkStart w:id="0" w:name="_Hlk138766608"/>
    <w:r>
      <w:rPr>
        <w:rFonts w:ascii="Garamond" w:eastAsiaTheme="majorEastAsia" w:hAnsi="Garamond" w:cstheme="majorBidi"/>
        <w:sz w:val="21"/>
        <w:szCs w:val="21"/>
        <w:lang w:val="mk-MK"/>
      </w:rPr>
      <w:t xml:space="preserve">Тел: +389 </w:t>
    </w:r>
    <w:bookmarkEnd w:id="0"/>
    <w:r w:rsidR="00AD6808">
      <w:rPr>
        <w:rFonts w:ascii="Garamond" w:eastAsiaTheme="majorEastAsia" w:hAnsi="Garamond" w:cstheme="majorBidi"/>
        <w:sz w:val="21"/>
        <w:szCs w:val="21"/>
        <w:lang w:val="mk-MK"/>
      </w:rPr>
      <w:t>71 263 500</w:t>
    </w:r>
  </w:p>
  <w:p w14:paraId="66BB4DF6" w14:textId="53177068" w:rsidR="00653555" w:rsidRPr="004C5061" w:rsidRDefault="00DA0E79" w:rsidP="00253B96">
    <w:pPr>
      <w:pStyle w:val="Header"/>
      <w:pBdr>
        <w:bottom w:val="thickThinSmallGap" w:sz="24" w:space="0" w:color="622423" w:themeColor="accent2" w:themeShade="7F"/>
      </w:pBdr>
      <w:contextualSpacing/>
      <w:rPr>
        <w:rFonts w:ascii="Garamond" w:eastAsiaTheme="majorEastAsia" w:hAnsi="Garamond" w:cstheme="majorBidi"/>
        <w:sz w:val="21"/>
        <w:szCs w:val="21"/>
        <w:lang w:val="mk-MK"/>
      </w:rPr>
    </w:pPr>
    <w:r w:rsidRPr="00DA0E79">
      <w:rPr>
        <w:rFonts w:ascii="Garamond" w:eastAsiaTheme="majorEastAsia" w:hAnsi="Garamond" w:cstheme="majorBidi"/>
        <w:sz w:val="21"/>
        <w:szCs w:val="21"/>
        <w:lang w:val="mk-MK"/>
      </w:rPr>
      <w:tab/>
    </w:r>
    <w:r w:rsidRPr="00DA0E79">
      <w:rPr>
        <w:rFonts w:ascii="Garamond" w:eastAsiaTheme="majorEastAsia" w:hAnsi="Garamond" w:cstheme="majorBidi"/>
        <w:sz w:val="21"/>
        <w:szCs w:val="21"/>
        <w:lang w:val="mk-MK"/>
      </w:rPr>
      <w:tab/>
      <w:t xml:space="preserve">Е-маил: </w:t>
    </w:r>
    <w:hyperlink r:id="rId2" w:history="1">
      <w:r w:rsidR="00E22368" w:rsidRPr="004C5061">
        <w:rPr>
          <w:rStyle w:val="Hyperlink"/>
          <w:rFonts w:ascii="Garamond" w:eastAsiaTheme="majorEastAsia" w:hAnsi="Garamond" w:cstheme="majorBidi"/>
          <w:sz w:val="21"/>
          <w:szCs w:val="21"/>
          <w:lang w:val="mk-MK"/>
        </w:rPr>
        <w:t>elkolekt@gmail.com</w:t>
      </w:r>
    </w:hyperlink>
    <w:r w:rsidR="00D445D6" w:rsidRPr="004C5061">
      <w:rPr>
        <w:rStyle w:val="Hyperlink"/>
        <w:rFonts w:ascii="Garamond" w:eastAsiaTheme="majorEastAsia" w:hAnsi="Garamond" w:cstheme="majorBidi"/>
        <w:sz w:val="21"/>
        <w:szCs w:val="21"/>
        <w:lang w:val="mk-MK"/>
      </w:rPr>
      <w:t>; info@elkolekt.mk</w:t>
    </w:r>
    <w:r w:rsidRPr="004C5061">
      <w:rPr>
        <w:rFonts w:ascii="Garamond" w:eastAsiaTheme="majorEastAsia" w:hAnsi="Garamond" w:cstheme="majorBidi"/>
        <w:sz w:val="21"/>
        <w:szCs w:val="21"/>
        <w:lang w:val="mk-MK"/>
      </w:rPr>
      <w:t xml:space="preserve"> </w:t>
    </w:r>
  </w:p>
  <w:p w14:paraId="3AAAC7BC" w14:textId="07D0DF5E" w:rsidR="00DA0E79" w:rsidRPr="000D6751" w:rsidRDefault="00653555" w:rsidP="00253B96">
    <w:pPr>
      <w:pStyle w:val="Header"/>
      <w:pBdr>
        <w:bottom w:val="thickThinSmallGap" w:sz="24" w:space="0" w:color="622423" w:themeColor="accent2" w:themeShade="7F"/>
      </w:pBdr>
      <w:contextualSpacing/>
      <w:rPr>
        <w:rFonts w:ascii="Garamond" w:eastAsiaTheme="majorEastAsia" w:hAnsi="Garamond" w:cstheme="majorBidi"/>
        <w:sz w:val="21"/>
        <w:szCs w:val="21"/>
        <w:lang w:val="mk-MK"/>
      </w:rPr>
    </w:pPr>
    <w:r w:rsidRPr="004C5061">
      <w:rPr>
        <w:rFonts w:ascii="Garamond" w:eastAsiaTheme="majorEastAsia" w:hAnsi="Garamond" w:cstheme="majorBidi"/>
        <w:sz w:val="21"/>
        <w:szCs w:val="21"/>
        <w:lang w:val="mk-MK"/>
      </w:rPr>
      <w:tab/>
    </w:r>
    <w:r w:rsidRPr="004C5061">
      <w:rPr>
        <w:rFonts w:ascii="Garamond" w:eastAsiaTheme="majorEastAsia" w:hAnsi="Garamond" w:cstheme="majorBidi"/>
        <w:sz w:val="21"/>
        <w:szCs w:val="21"/>
        <w:lang w:val="mk-MK"/>
      </w:rPr>
      <w:tab/>
    </w:r>
    <w:r>
      <w:rPr>
        <w:rFonts w:ascii="Garamond" w:eastAsiaTheme="majorEastAsia" w:hAnsi="Garamond" w:cstheme="majorBidi"/>
        <w:sz w:val="21"/>
        <w:szCs w:val="21"/>
      </w:rPr>
      <w:t>www.elkolekt.mk</w:t>
    </w:r>
    <w:r w:rsidR="00DA0E79" w:rsidRPr="00DA0E79">
      <w:rPr>
        <w:rFonts w:ascii="Garamond" w:eastAsiaTheme="majorEastAsia" w:hAnsi="Garamond" w:cstheme="majorBidi"/>
        <w:sz w:val="21"/>
        <w:szCs w:val="21"/>
      </w:rPr>
      <w:tab/>
    </w:r>
  </w:p>
  <w:p w14:paraId="44BD4A51" w14:textId="77777777" w:rsidR="00AB5AFD" w:rsidRDefault="00AB5A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1A4C2" w14:textId="77777777" w:rsidR="00700054" w:rsidRDefault="007000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7"/>
    <w:multiLevelType w:val="multilevel"/>
    <w:tmpl w:val="00000026"/>
    <w:lvl w:ilvl="0">
      <w:start w:val="7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36"/>
      <w:numFmt w:val="decimal"/>
      <w:lvlText w:val="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8"/>
      <w:numFmt w:val="decimal"/>
      <w:lvlText w:val="%4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6"/>
      <w:numFmt w:val="decimal"/>
      <w:lvlText w:val="%6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33"/>
      <w:numFmt w:val="decimal"/>
      <w:lvlText w:val="%7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39"/>
      <w:numFmt w:val="decimal"/>
      <w:lvlText w:val="%8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42"/>
      <w:numFmt w:val="decimal"/>
      <w:lvlText w:val="%9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 w15:restartNumberingAfterBreak="0">
    <w:nsid w:val="068D74BA"/>
    <w:multiLevelType w:val="hybridMultilevel"/>
    <w:tmpl w:val="682E1654"/>
    <w:lvl w:ilvl="0" w:tplc="7ECE34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3644F"/>
    <w:multiLevelType w:val="hybridMultilevel"/>
    <w:tmpl w:val="CD92D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95DA9"/>
    <w:multiLevelType w:val="hybridMultilevel"/>
    <w:tmpl w:val="ECA65316"/>
    <w:lvl w:ilvl="0" w:tplc="7D44111E">
      <w:start w:val="1"/>
      <w:numFmt w:val="bullet"/>
      <w:lvlText w:val="-"/>
      <w:lvlJc w:val="left"/>
      <w:pPr>
        <w:ind w:left="644" w:hanging="360"/>
      </w:pPr>
      <w:rPr>
        <w:rFonts w:ascii="MAC C Swiss" w:eastAsia="Times New Roman" w:hAnsi="MAC C Swiss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20C4C45"/>
    <w:multiLevelType w:val="hybridMultilevel"/>
    <w:tmpl w:val="D17C173E"/>
    <w:lvl w:ilvl="0" w:tplc="56DC8EC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D753AD"/>
    <w:multiLevelType w:val="hybridMultilevel"/>
    <w:tmpl w:val="9202046C"/>
    <w:lvl w:ilvl="0" w:tplc="042F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72563A3"/>
    <w:multiLevelType w:val="hybridMultilevel"/>
    <w:tmpl w:val="7132E564"/>
    <w:lvl w:ilvl="0" w:tplc="B7A0E4C8">
      <w:start w:val="1"/>
      <w:numFmt w:val="decimal"/>
      <w:lvlText w:val="%1."/>
      <w:lvlJc w:val="left"/>
      <w:pPr>
        <w:ind w:left="1004" w:hanging="360"/>
      </w:pPr>
      <w:rPr>
        <w:rFonts w:ascii="Calibri" w:hAnsi="Calibri" w:hint="default"/>
      </w:rPr>
    </w:lvl>
    <w:lvl w:ilvl="1" w:tplc="042F0019" w:tentative="1">
      <w:start w:val="1"/>
      <w:numFmt w:val="lowerLetter"/>
      <w:lvlText w:val="%2."/>
      <w:lvlJc w:val="left"/>
      <w:pPr>
        <w:ind w:left="1724" w:hanging="360"/>
      </w:pPr>
    </w:lvl>
    <w:lvl w:ilvl="2" w:tplc="042F001B" w:tentative="1">
      <w:start w:val="1"/>
      <w:numFmt w:val="lowerRoman"/>
      <w:lvlText w:val="%3."/>
      <w:lvlJc w:val="right"/>
      <w:pPr>
        <w:ind w:left="2444" w:hanging="180"/>
      </w:pPr>
    </w:lvl>
    <w:lvl w:ilvl="3" w:tplc="042F000F" w:tentative="1">
      <w:start w:val="1"/>
      <w:numFmt w:val="decimal"/>
      <w:lvlText w:val="%4."/>
      <w:lvlJc w:val="left"/>
      <w:pPr>
        <w:ind w:left="3164" w:hanging="360"/>
      </w:pPr>
    </w:lvl>
    <w:lvl w:ilvl="4" w:tplc="042F0019" w:tentative="1">
      <w:start w:val="1"/>
      <w:numFmt w:val="lowerLetter"/>
      <w:lvlText w:val="%5."/>
      <w:lvlJc w:val="left"/>
      <w:pPr>
        <w:ind w:left="3884" w:hanging="360"/>
      </w:pPr>
    </w:lvl>
    <w:lvl w:ilvl="5" w:tplc="042F001B" w:tentative="1">
      <w:start w:val="1"/>
      <w:numFmt w:val="lowerRoman"/>
      <w:lvlText w:val="%6."/>
      <w:lvlJc w:val="right"/>
      <w:pPr>
        <w:ind w:left="4604" w:hanging="180"/>
      </w:pPr>
    </w:lvl>
    <w:lvl w:ilvl="6" w:tplc="042F000F" w:tentative="1">
      <w:start w:val="1"/>
      <w:numFmt w:val="decimal"/>
      <w:lvlText w:val="%7."/>
      <w:lvlJc w:val="left"/>
      <w:pPr>
        <w:ind w:left="5324" w:hanging="360"/>
      </w:pPr>
    </w:lvl>
    <w:lvl w:ilvl="7" w:tplc="042F0019" w:tentative="1">
      <w:start w:val="1"/>
      <w:numFmt w:val="lowerLetter"/>
      <w:lvlText w:val="%8."/>
      <w:lvlJc w:val="left"/>
      <w:pPr>
        <w:ind w:left="6044" w:hanging="360"/>
      </w:pPr>
    </w:lvl>
    <w:lvl w:ilvl="8" w:tplc="042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1253AE2"/>
    <w:multiLevelType w:val="hybridMultilevel"/>
    <w:tmpl w:val="83DC0ECA"/>
    <w:lvl w:ilvl="0" w:tplc="042F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F243482"/>
    <w:multiLevelType w:val="hybridMultilevel"/>
    <w:tmpl w:val="2272CDB0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37B46"/>
    <w:multiLevelType w:val="hybridMultilevel"/>
    <w:tmpl w:val="ECC27FD0"/>
    <w:lvl w:ilvl="0" w:tplc="042F000F">
      <w:start w:val="1"/>
      <w:numFmt w:val="decimal"/>
      <w:lvlText w:val="%1."/>
      <w:lvlJc w:val="left"/>
      <w:pPr>
        <w:ind w:left="1004" w:hanging="360"/>
      </w:pPr>
    </w:lvl>
    <w:lvl w:ilvl="1" w:tplc="042F0019" w:tentative="1">
      <w:start w:val="1"/>
      <w:numFmt w:val="lowerLetter"/>
      <w:lvlText w:val="%2."/>
      <w:lvlJc w:val="left"/>
      <w:pPr>
        <w:ind w:left="1724" w:hanging="360"/>
      </w:pPr>
    </w:lvl>
    <w:lvl w:ilvl="2" w:tplc="042F001B" w:tentative="1">
      <w:start w:val="1"/>
      <w:numFmt w:val="lowerRoman"/>
      <w:lvlText w:val="%3."/>
      <w:lvlJc w:val="right"/>
      <w:pPr>
        <w:ind w:left="2444" w:hanging="180"/>
      </w:pPr>
    </w:lvl>
    <w:lvl w:ilvl="3" w:tplc="042F000F" w:tentative="1">
      <w:start w:val="1"/>
      <w:numFmt w:val="decimal"/>
      <w:lvlText w:val="%4."/>
      <w:lvlJc w:val="left"/>
      <w:pPr>
        <w:ind w:left="3164" w:hanging="360"/>
      </w:pPr>
    </w:lvl>
    <w:lvl w:ilvl="4" w:tplc="042F0019" w:tentative="1">
      <w:start w:val="1"/>
      <w:numFmt w:val="lowerLetter"/>
      <w:lvlText w:val="%5."/>
      <w:lvlJc w:val="left"/>
      <w:pPr>
        <w:ind w:left="3884" w:hanging="360"/>
      </w:pPr>
    </w:lvl>
    <w:lvl w:ilvl="5" w:tplc="042F001B" w:tentative="1">
      <w:start w:val="1"/>
      <w:numFmt w:val="lowerRoman"/>
      <w:lvlText w:val="%6."/>
      <w:lvlJc w:val="right"/>
      <w:pPr>
        <w:ind w:left="4604" w:hanging="180"/>
      </w:pPr>
    </w:lvl>
    <w:lvl w:ilvl="6" w:tplc="042F000F" w:tentative="1">
      <w:start w:val="1"/>
      <w:numFmt w:val="decimal"/>
      <w:lvlText w:val="%7."/>
      <w:lvlJc w:val="left"/>
      <w:pPr>
        <w:ind w:left="5324" w:hanging="360"/>
      </w:pPr>
    </w:lvl>
    <w:lvl w:ilvl="7" w:tplc="042F0019" w:tentative="1">
      <w:start w:val="1"/>
      <w:numFmt w:val="lowerLetter"/>
      <w:lvlText w:val="%8."/>
      <w:lvlJc w:val="left"/>
      <w:pPr>
        <w:ind w:left="6044" w:hanging="360"/>
      </w:pPr>
    </w:lvl>
    <w:lvl w:ilvl="8" w:tplc="042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FF37DF2"/>
    <w:multiLevelType w:val="hybridMultilevel"/>
    <w:tmpl w:val="1500DF64"/>
    <w:lvl w:ilvl="0" w:tplc="91F02710">
      <w:start w:val="1"/>
      <w:numFmt w:val="lowerLetter"/>
      <w:lvlText w:val="%1)"/>
      <w:lvlJc w:val="left"/>
      <w:pPr>
        <w:ind w:left="1004" w:hanging="360"/>
      </w:pPr>
      <w:rPr>
        <w:rFonts w:ascii="Calibri" w:hAnsi="Calibri" w:cs="Calibri" w:hint="default"/>
      </w:rPr>
    </w:lvl>
    <w:lvl w:ilvl="1" w:tplc="042F0019" w:tentative="1">
      <w:start w:val="1"/>
      <w:numFmt w:val="lowerLetter"/>
      <w:lvlText w:val="%2."/>
      <w:lvlJc w:val="left"/>
      <w:pPr>
        <w:ind w:left="1724" w:hanging="360"/>
      </w:pPr>
    </w:lvl>
    <w:lvl w:ilvl="2" w:tplc="042F001B" w:tentative="1">
      <w:start w:val="1"/>
      <w:numFmt w:val="lowerRoman"/>
      <w:lvlText w:val="%3."/>
      <w:lvlJc w:val="right"/>
      <w:pPr>
        <w:ind w:left="2444" w:hanging="180"/>
      </w:pPr>
    </w:lvl>
    <w:lvl w:ilvl="3" w:tplc="042F000F" w:tentative="1">
      <w:start w:val="1"/>
      <w:numFmt w:val="decimal"/>
      <w:lvlText w:val="%4."/>
      <w:lvlJc w:val="left"/>
      <w:pPr>
        <w:ind w:left="3164" w:hanging="360"/>
      </w:pPr>
    </w:lvl>
    <w:lvl w:ilvl="4" w:tplc="042F0019" w:tentative="1">
      <w:start w:val="1"/>
      <w:numFmt w:val="lowerLetter"/>
      <w:lvlText w:val="%5."/>
      <w:lvlJc w:val="left"/>
      <w:pPr>
        <w:ind w:left="3884" w:hanging="360"/>
      </w:pPr>
    </w:lvl>
    <w:lvl w:ilvl="5" w:tplc="042F001B" w:tentative="1">
      <w:start w:val="1"/>
      <w:numFmt w:val="lowerRoman"/>
      <w:lvlText w:val="%6."/>
      <w:lvlJc w:val="right"/>
      <w:pPr>
        <w:ind w:left="4604" w:hanging="180"/>
      </w:pPr>
    </w:lvl>
    <w:lvl w:ilvl="6" w:tplc="042F000F" w:tentative="1">
      <w:start w:val="1"/>
      <w:numFmt w:val="decimal"/>
      <w:lvlText w:val="%7."/>
      <w:lvlJc w:val="left"/>
      <w:pPr>
        <w:ind w:left="5324" w:hanging="360"/>
      </w:pPr>
    </w:lvl>
    <w:lvl w:ilvl="7" w:tplc="042F0019" w:tentative="1">
      <w:start w:val="1"/>
      <w:numFmt w:val="lowerLetter"/>
      <w:lvlText w:val="%8."/>
      <w:lvlJc w:val="left"/>
      <w:pPr>
        <w:ind w:left="6044" w:hanging="360"/>
      </w:pPr>
    </w:lvl>
    <w:lvl w:ilvl="8" w:tplc="042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26F505C"/>
    <w:multiLevelType w:val="hybridMultilevel"/>
    <w:tmpl w:val="870EC4C2"/>
    <w:lvl w:ilvl="0" w:tplc="0C823916">
      <w:start w:val="2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MAC C Swiss" w:eastAsia="Times New Roman" w:hAnsi="MAC C Swis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2" w15:restartNumberingAfterBreak="0">
    <w:nsid w:val="73153CF8"/>
    <w:multiLevelType w:val="hybridMultilevel"/>
    <w:tmpl w:val="472609A2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756A5"/>
    <w:multiLevelType w:val="hybridMultilevel"/>
    <w:tmpl w:val="002E2218"/>
    <w:lvl w:ilvl="0" w:tplc="AF1AE53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9741DF3"/>
    <w:multiLevelType w:val="hybridMultilevel"/>
    <w:tmpl w:val="BBCE489A"/>
    <w:lvl w:ilvl="0" w:tplc="ADF4F53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992293">
    <w:abstractNumId w:val="4"/>
  </w:num>
  <w:num w:numId="2" w16cid:durableId="1779832860">
    <w:abstractNumId w:val="2"/>
  </w:num>
  <w:num w:numId="3" w16cid:durableId="1237934926">
    <w:abstractNumId w:val="1"/>
  </w:num>
  <w:num w:numId="4" w16cid:durableId="1366054055">
    <w:abstractNumId w:val="13"/>
  </w:num>
  <w:num w:numId="5" w16cid:durableId="1831215101">
    <w:abstractNumId w:val="11"/>
  </w:num>
  <w:num w:numId="6" w16cid:durableId="1867911853">
    <w:abstractNumId w:val="3"/>
  </w:num>
  <w:num w:numId="7" w16cid:durableId="711148389">
    <w:abstractNumId w:val="14"/>
  </w:num>
  <w:num w:numId="8" w16cid:durableId="1063137250">
    <w:abstractNumId w:val="10"/>
  </w:num>
  <w:num w:numId="9" w16cid:durableId="561983355">
    <w:abstractNumId w:val="5"/>
  </w:num>
  <w:num w:numId="10" w16cid:durableId="1181164118">
    <w:abstractNumId w:val="6"/>
  </w:num>
  <w:num w:numId="11" w16cid:durableId="1666085702">
    <w:abstractNumId w:val="9"/>
  </w:num>
  <w:num w:numId="12" w16cid:durableId="311952268">
    <w:abstractNumId w:val="12"/>
  </w:num>
  <w:num w:numId="13" w16cid:durableId="861015334">
    <w:abstractNumId w:val="8"/>
  </w:num>
  <w:num w:numId="14" w16cid:durableId="182518079">
    <w:abstractNumId w:val="7"/>
  </w:num>
  <w:num w:numId="15" w16cid:durableId="211277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68B"/>
    <w:rsid w:val="00006C35"/>
    <w:rsid w:val="00034B3A"/>
    <w:rsid w:val="00051EDA"/>
    <w:rsid w:val="0009427E"/>
    <w:rsid w:val="000B3A0E"/>
    <w:rsid w:val="000D5138"/>
    <w:rsid w:val="000D5A98"/>
    <w:rsid w:val="000D6751"/>
    <w:rsid w:val="000E268B"/>
    <w:rsid w:val="000E6946"/>
    <w:rsid w:val="000F3C47"/>
    <w:rsid w:val="0013406A"/>
    <w:rsid w:val="00150220"/>
    <w:rsid w:val="00153838"/>
    <w:rsid w:val="00154E6C"/>
    <w:rsid w:val="001617DF"/>
    <w:rsid w:val="001A01C6"/>
    <w:rsid w:val="001A66D6"/>
    <w:rsid w:val="001C1AA0"/>
    <w:rsid w:val="001D54D1"/>
    <w:rsid w:val="001E4800"/>
    <w:rsid w:val="00214044"/>
    <w:rsid w:val="00230D19"/>
    <w:rsid w:val="00252473"/>
    <w:rsid w:val="00253B96"/>
    <w:rsid w:val="00291178"/>
    <w:rsid w:val="002A041A"/>
    <w:rsid w:val="002B0B78"/>
    <w:rsid w:val="002B311B"/>
    <w:rsid w:val="002B565E"/>
    <w:rsid w:val="002F7F3F"/>
    <w:rsid w:val="00303B9E"/>
    <w:rsid w:val="00320313"/>
    <w:rsid w:val="0032043B"/>
    <w:rsid w:val="0032229D"/>
    <w:rsid w:val="00322E27"/>
    <w:rsid w:val="003736EE"/>
    <w:rsid w:val="00373A7B"/>
    <w:rsid w:val="00392409"/>
    <w:rsid w:val="003A55DD"/>
    <w:rsid w:val="003F45F1"/>
    <w:rsid w:val="0044129B"/>
    <w:rsid w:val="004413A1"/>
    <w:rsid w:val="00446B2D"/>
    <w:rsid w:val="00450500"/>
    <w:rsid w:val="004A1F18"/>
    <w:rsid w:val="004C5061"/>
    <w:rsid w:val="004D2EFE"/>
    <w:rsid w:val="004E0693"/>
    <w:rsid w:val="004F6780"/>
    <w:rsid w:val="0050363C"/>
    <w:rsid w:val="00530CAA"/>
    <w:rsid w:val="005348A8"/>
    <w:rsid w:val="0055377E"/>
    <w:rsid w:val="00561F66"/>
    <w:rsid w:val="0058667E"/>
    <w:rsid w:val="005C2028"/>
    <w:rsid w:val="005E3CBE"/>
    <w:rsid w:val="005F0FEC"/>
    <w:rsid w:val="005F2968"/>
    <w:rsid w:val="005F76D0"/>
    <w:rsid w:val="00604893"/>
    <w:rsid w:val="00653555"/>
    <w:rsid w:val="0066115D"/>
    <w:rsid w:val="00663A4D"/>
    <w:rsid w:val="0067720B"/>
    <w:rsid w:val="006C70CD"/>
    <w:rsid w:val="006E575B"/>
    <w:rsid w:val="006F101B"/>
    <w:rsid w:val="00700054"/>
    <w:rsid w:val="00717FC1"/>
    <w:rsid w:val="0075086A"/>
    <w:rsid w:val="007564F5"/>
    <w:rsid w:val="00757134"/>
    <w:rsid w:val="007830CA"/>
    <w:rsid w:val="0079770F"/>
    <w:rsid w:val="007C106A"/>
    <w:rsid w:val="007C5BE6"/>
    <w:rsid w:val="00804F9A"/>
    <w:rsid w:val="0081066B"/>
    <w:rsid w:val="008172E3"/>
    <w:rsid w:val="008367F9"/>
    <w:rsid w:val="00871079"/>
    <w:rsid w:val="008908FD"/>
    <w:rsid w:val="008A3841"/>
    <w:rsid w:val="008C58DD"/>
    <w:rsid w:val="008E4638"/>
    <w:rsid w:val="00933548"/>
    <w:rsid w:val="009347B6"/>
    <w:rsid w:val="00971FA9"/>
    <w:rsid w:val="009A2291"/>
    <w:rsid w:val="009A2C57"/>
    <w:rsid w:val="009C166C"/>
    <w:rsid w:val="009E2B4B"/>
    <w:rsid w:val="00A16F63"/>
    <w:rsid w:val="00AA088C"/>
    <w:rsid w:val="00AB5AFD"/>
    <w:rsid w:val="00AC40D8"/>
    <w:rsid w:val="00AD37AE"/>
    <w:rsid w:val="00AD6808"/>
    <w:rsid w:val="00AF79A1"/>
    <w:rsid w:val="00B04BEE"/>
    <w:rsid w:val="00B13C2C"/>
    <w:rsid w:val="00B41988"/>
    <w:rsid w:val="00B57336"/>
    <w:rsid w:val="00B72FBA"/>
    <w:rsid w:val="00B73D80"/>
    <w:rsid w:val="00BA1179"/>
    <w:rsid w:val="00BA2D2D"/>
    <w:rsid w:val="00BB3E42"/>
    <w:rsid w:val="00BC6DD0"/>
    <w:rsid w:val="00BD08B7"/>
    <w:rsid w:val="00BD1D1B"/>
    <w:rsid w:val="00C052DB"/>
    <w:rsid w:val="00C17185"/>
    <w:rsid w:val="00C736B4"/>
    <w:rsid w:val="00CA5BE4"/>
    <w:rsid w:val="00CB35DE"/>
    <w:rsid w:val="00CB4A6E"/>
    <w:rsid w:val="00CB61EF"/>
    <w:rsid w:val="00CD3186"/>
    <w:rsid w:val="00D003B1"/>
    <w:rsid w:val="00D0085E"/>
    <w:rsid w:val="00D0088C"/>
    <w:rsid w:val="00D1189E"/>
    <w:rsid w:val="00D1290C"/>
    <w:rsid w:val="00D441B0"/>
    <w:rsid w:val="00D445D6"/>
    <w:rsid w:val="00D505FA"/>
    <w:rsid w:val="00D51A5D"/>
    <w:rsid w:val="00D56F56"/>
    <w:rsid w:val="00D63825"/>
    <w:rsid w:val="00D642C8"/>
    <w:rsid w:val="00D93685"/>
    <w:rsid w:val="00DA0E79"/>
    <w:rsid w:val="00DA626A"/>
    <w:rsid w:val="00DB3A46"/>
    <w:rsid w:val="00DC05DC"/>
    <w:rsid w:val="00DD0715"/>
    <w:rsid w:val="00DD1E52"/>
    <w:rsid w:val="00DD45F0"/>
    <w:rsid w:val="00DD6913"/>
    <w:rsid w:val="00DF784D"/>
    <w:rsid w:val="00E22368"/>
    <w:rsid w:val="00E27C65"/>
    <w:rsid w:val="00E50DF1"/>
    <w:rsid w:val="00E51444"/>
    <w:rsid w:val="00E57308"/>
    <w:rsid w:val="00ED21AD"/>
    <w:rsid w:val="00EE549F"/>
    <w:rsid w:val="00F218F8"/>
    <w:rsid w:val="00F265AE"/>
    <w:rsid w:val="00F678A6"/>
    <w:rsid w:val="00F7380D"/>
    <w:rsid w:val="00FB05EC"/>
    <w:rsid w:val="00FB183E"/>
    <w:rsid w:val="00FC0856"/>
    <w:rsid w:val="00FC327B"/>
    <w:rsid w:val="00FD4CAA"/>
    <w:rsid w:val="00FF090A"/>
    <w:rsid w:val="00FF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A14B1"/>
  <w15:docId w15:val="{E942CC26-D10F-4D87-8333-3152FB37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29B"/>
  </w:style>
  <w:style w:type="paragraph" w:styleId="Heading1">
    <w:name w:val="heading 1"/>
    <w:basedOn w:val="Normal"/>
    <w:next w:val="Normal"/>
    <w:link w:val="Heading1Char"/>
    <w:qFormat/>
    <w:rsid w:val="004D2EFE"/>
    <w:pPr>
      <w:keepNext/>
      <w:spacing w:after="0" w:line="240" w:lineRule="auto"/>
      <w:ind w:left="720" w:firstLine="720"/>
      <w:outlineLvl w:val="0"/>
    </w:pPr>
    <w:rPr>
      <w:rFonts w:ascii="MAC C Times" w:eastAsia="Times New Roman" w:hAnsi="MAC C Times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0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D67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nhideWhenUsed/>
    <w:qFormat/>
    <w:rsid w:val="000D675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2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6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5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AFD"/>
  </w:style>
  <w:style w:type="paragraph" w:styleId="Footer">
    <w:name w:val="footer"/>
    <w:basedOn w:val="Normal"/>
    <w:link w:val="FooterChar"/>
    <w:uiPriority w:val="99"/>
    <w:unhideWhenUsed/>
    <w:rsid w:val="00AB5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AFD"/>
  </w:style>
  <w:style w:type="paragraph" w:styleId="ListParagraph">
    <w:name w:val="List Paragraph"/>
    <w:basedOn w:val="Normal"/>
    <w:uiPriority w:val="34"/>
    <w:qFormat/>
    <w:rsid w:val="005348A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348A8"/>
    <w:rPr>
      <w:b/>
      <w:bCs/>
    </w:rPr>
  </w:style>
  <w:style w:type="character" w:styleId="Hyperlink">
    <w:name w:val="Hyperlink"/>
    <w:basedOn w:val="DefaultParagraphFont"/>
    <w:uiPriority w:val="99"/>
    <w:unhideWhenUsed/>
    <w:rsid w:val="00DA0E79"/>
    <w:rPr>
      <w:color w:val="0000FF" w:themeColor="hyperlink"/>
      <w:u w:val="single"/>
    </w:rPr>
  </w:style>
  <w:style w:type="paragraph" w:customStyle="1" w:styleId="Default">
    <w:name w:val="Default"/>
    <w:rsid w:val="0044129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D2EFE"/>
    <w:rPr>
      <w:rFonts w:ascii="MAC C Times" w:eastAsia="Times New Roman" w:hAnsi="MAC C Times" w:cs="Times New Roman"/>
      <w:b/>
      <w:bCs/>
      <w:sz w:val="28"/>
      <w:szCs w:val="24"/>
    </w:rPr>
  </w:style>
  <w:style w:type="table" w:styleId="TableGrid">
    <w:name w:val="Table Grid"/>
    <w:basedOn w:val="TableNormal"/>
    <w:uiPriority w:val="99"/>
    <w:rsid w:val="009347B6"/>
    <w:pPr>
      <w:spacing w:after="0" w:line="240" w:lineRule="auto"/>
    </w:pPr>
    <w:rPr>
      <w:lang w:val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710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0D675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0D67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">
    <w:name w:val="Body Text"/>
    <w:basedOn w:val="Normal"/>
    <w:link w:val="BodyTextChar"/>
    <w:rsid w:val="000D6751"/>
    <w:pPr>
      <w:widowControl w:val="0"/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Macedonian Helv" w:eastAsia="Times New Roman" w:hAnsi="Macedonian Helv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0D6751"/>
    <w:rPr>
      <w:rFonts w:ascii="Macedonian Helv" w:eastAsia="Times New Roman" w:hAnsi="Macedonian Helv" w:cs="Times New Roman"/>
      <w:szCs w:val="20"/>
    </w:rPr>
  </w:style>
  <w:style w:type="paragraph" w:customStyle="1" w:styleId="Normalvovlecen">
    <w:name w:val="Normal vovlecen"/>
    <w:basedOn w:val="Normal"/>
    <w:rsid w:val="000D6751"/>
    <w:pPr>
      <w:widowControl w:val="0"/>
      <w:autoSpaceDE w:val="0"/>
      <w:autoSpaceDN w:val="0"/>
      <w:spacing w:after="0" w:line="360" w:lineRule="auto"/>
      <w:ind w:firstLine="1134"/>
      <w:jc w:val="both"/>
    </w:pPr>
    <w:rPr>
      <w:rFonts w:ascii="MAC C Times" w:eastAsia="Times New Roman" w:hAnsi="MAC C Times" w:cs="Times New Roman"/>
      <w:sz w:val="24"/>
      <w:szCs w:val="24"/>
    </w:rPr>
  </w:style>
  <w:style w:type="paragraph" w:styleId="NoSpacing">
    <w:name w:val="No Spacing"/>
    <w:uiPriority w:val="1"/>
    <w:qFormat/>
    <w:rsid w:val="000D6751"/>
    <w:pPr>
      <w:spacing w:after="0" w:line="240" w:lineRule="auto"/>
    </w:pPr>
    <w:rPr>
      <w:rFonts w:ascii="Calibri" w:eastAsia="Calibri" w:hAnsi="Calibri" w:cs="Times New Roman"/>
      <w:lang w:val="mk-MK"/>
    </w:rPr>
  </w:style>
  <w:style w:type="paragraph" w:styleId="BodyText2">
    <w:name w:val="Body Text 2"/>
    <w:basedOn w:val="Normal"/>
    <w:link w:val="BodyText2Char"/>
    <w:rsid w:val="000D6751"/>
    <w:pPr>
      <w:overflowPunct w:val="0"/>
      <w:autoSpaceDE w:val="0"/>
      <w:autoSpaceDN w:val="0"/>
      <w:adjustRightInd w:val="0"/>
      <w:spacing w:before="600" w:after="240" w:line="280" w:lineRule="atLeast"/>
      <w:jc w:val="center"/>
      <w:textAlignment w:val="baseline"/>
    </w:pPr>
    <w:rPr>
      <w:rFonts w:ascii="MAC C Swiss" w:eastAsia="Times New Roman" w:hAnsi="MAC C Swiss" w:cs="Times New Roman"/>
      <w:b/>
      <w:sz w:val="24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0D6751"/>
    <w:rPr>
      <w:rFonts w:ascii="MAC C Swiss" w:eastAsia="Times New Roman" w:hAnsi="MAC C Swiss" w:cs="Times New Roman"/>
      <w:b/>
      <w:sz w:val="24"/>
      <w:szCs w:val="20"/>
      <w:lang w:eastAsia="en-GB"/>
    </w:rPr>
  </w:style>
  <w:style w:type="character" w:customStyle="1" w:styleId="Bodytext0">
    <w:name w:val="Body text_"/>
    <w:link w:val="Bodytext1"/>
    <w:uiPriority w:val="99"/>
    <w:locked/>
    <w:rsid w:val="000D6751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BodytextItalic34">
    <w:name w:val="Body text + Italic34"/>
    <w:uiPriority w:val="99"/>
    <w:rsid w:val="000D6751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Bodytext16">
    <w:name w:val="Body text (16)_"/>
    <w:link w:val="Bodytext161"/>
    <w:uiPriority w:val="99"/>
    <w:locked/>
    <w:rsid w:val="000D6751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Bodytext1631">
    <w:name w:val="Body text (16)31"/>
    <w:basedOn w:val="Bodytext16"/>
    <w:uiPriority w:val="99"/>
    <w:rsid w:val="000D6751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Bodytext7">
    <w:name w:val="Body text7"/>
    <w:basedOn w:val="Bodytext0"/>
    <w:uiPriority w:val="99"/>
    <w:rsid w:val="000D6751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0D6751"/>
    <w:pPr>
      <w:shd w:val="clear" w:color="auto" w:fill="FFFFFF"/>
      <w:spacing w:before="60" w:after="60" w:line="210" w:lineRule="exact"/>
      <w:ind w:hanging="780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Bodytext161">
    <w:name w:val="Body text (16)1"/>
    <w:basedOn w:val="Normal"/>
    <w:link w:val="Bodytext16"/>
    <w:uiPriority w:val="99"/>
    <w:rsid w:val="000D6751"/>
    <w:pPr>
      <w:shd w:val="clear" w:color="auto" w:fill="FFFFFF"/>
      <w:spacing w:before="240" w:after="60" w:line="196" w:lineRule="exact"/>
      <w:ind w:hanging="700"/>
      <w:jc w:val="both"/>
    </w:pPr>
    <w:rPr>
      <w:rFonts w:ascii="Times New Roman" w:hAnsi="Times New Roman" w:cs="Times New Roman"/>
      <w:b/>
      <w:bCs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0D6751"/>
    <w:pPr>
      <w:spacing w:after="0" w:line="240" w:lineRule="auto"/>
    </w:pPr>
    <w:rPr>
      <w:rFonts w:ascii="MAC C Swiss" w:eastAsia="Times New Roman" w:hAnsi="MAC C Swis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6751"/>
    <w:rPr>
      <w:rFonts w:ascii="MAC C Swiss" w:eastAsia="Times New Roman" w:hAnsi="MAC C Swiss" w:cs="Times New Roman"/>
      <w:sz w:val="20"/>
      <w:szCs w:val="20"/>
    </w:rPr>
  </w:style>
  <w:style w:type="character" w:styleId="FootnoteReference">
    <w:name w:val="footnote reference"/>
    <w:uiPriority w:val="99"/>
    <w:semiHidden/>
    <w:rsid w:val="000D6751"/>
    <w:rPr>
      <w:vertAlign w:val="superscript"/>
    </w:rPr>
  </w:style>
  <w:style w:type="character" w:customStyle="1" w:styleId="Bodytext6">
    <w:name w:val="Body text (6)_"/>
    <w:link w:val="Bodytext61"/>
    <w:uiPriority w:val="99"/>
    <w:locked/>
    <w:rsid w:val="000D6751"/>
    <w:rPr>
      <w:rFonts w:ascii="Arial" w:hAnsi="Arial" w:cs="Arial"/>
      <w:szCs w:val="20"/>
      <w:shd w:val="clear" w:color="auto" w:fill="FFFFFF"/>
    </w:rPr>
  </w:style>
  <w:style w:type="character" w:customStyle="1" w:styleId="Bodytext14">
    <w:name w:val="Body text (14)_"/>
    <w:link w:val="Bodytext141"/>
    <w:uiPriority w:val="99"/>
    <w:locked/>
    <w:rsid w:val="000D6751"/>
    <w:rPr>
      <w:rFonts w:ascii="Arial" w:hAnsi="Arial" w:cs="Arial"/>
      <w:sz w:val="16"/>
      <w:szCs w:val="16"/>
      <w:shd w:val="clear" w:color="auto" w:fill="FFFFFF"/>
    </w:rPr>
  </w:style>
  <w:style w:type="character" w:customStyle="1" w:styleId="Bodytext140">
    <w:name w:val="Body text (14)"/>
    <w:basedOn w:val="Bodytext14"/>
    <w:uiPriority w:val="99"/>
    <w:rsid w:val="000D6751"/>
    <w:rPr>
      <w:rFonts w:ascii="Arial" w:hAnsi="Arial" w:cs="Arial"/>
      <w:sz w:val="16"/>
      <w:szCs w:val="16"/>
      <w:shd w:val="clear" w:color="auto" w:fill="FFFFFF"/>
    </w:rPr>
  </w:style>
  <w:style w:type="character" w:customStyle="1" w:styleId="Bodytext17">
    <w:name w:val="Body text (17)_"/>
    <w:link w:val="Bodytext171"/>
    <w:uiPriority w:val="99"/>
    <w:locked/>
    <w:rsid w:val="000D6751"/>
    <w:rPr>
      <w:rFonts w:ascii="Arial" w:hAnsi="Arial" w:cs="Arial"/>
      <w:sz w:val="17"/>
      <w:szCs w:val="17"/>
      <w:shd w:val="clear" w:color="auto" w:fill="FFFFFF"/>
    </w:rPr>
  </w:style>
  <w:style w:type="character" w:customStyle="1" w:styleId="Bodytext23">
    <w:name w:val="Body text (23)_"/>
    <w:link w:val="Bodytext231"/>
    <w:uiPriority w:val="99"/>
    <w:locked/>
    <w:rsid w:val="000D6751"/>
    <w:rPr>
      <w:rFonts w:ascii="Arial" w:hAnsi="Arial" w:cs="Arial"/>
      <w:i/>
      <w:iCs/>
      <w:sz w:val="19"/>
      <w:szCs w:val="19"/>
      <w:shd w:val="clear" w:color="auto" w:fill="FFFFFF"/>
    </w:rPr>
  </w:style>
  <w:style w:type="character" w:customStyle="1" w:styleId="Bodytext178">
    <w:name w:val="Body text (17)8"/>
    <w:basedOn w:val="Bodytext17"/>
    <w:uiPriority w:val="99"/>
    <w:rsid w:val="000D6751"/>
    <w:rPr>
      <w:rFonts w:ascii="Arial" w:hAnsi="Arial" w:cs="Arial"/>
      <w:sz w:val="17"/>
      <w:szCs w:val="17"/>
      <w:shd w:val="clear" w:color="auto" w:fill="FFFFFF"/>
    </w:rPr>
  </w:style>
  <w:style w:type="character" w:customStyle="1" w:styleId="Bodytext17Italic2">
    <w:name w:val="Body text (17) + Italic2"/>
    <w:uiPriority w:val="99"/>
    <w:rsid w:val="000D6751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62">
    <w:name w:val="Body text (6)2"/>
    <w:basedOn w:val="Bodytext6"/>
    <w:uiPriority w:val="99"/>
    <w:rsid w:val="000D6751"/>
    <w:rPr>
      <w:rFonts w:ascii="Arial" w:hAnsi="Arial" w:cs="Arial"/>
      <w:szCs w:val="20"/>
      <w:shd w:val="clear" w:color="auto" w:fill="FFFFFF"/>
    </w:rPr>
  </w:style>
  <w:style w:type="character" w:customStyle="1" w:styleId="Bodytext5">
    <w:name w:val="Body text5"/>
    <w:basedOn w:val="Bodytext0"/>
    <w:uiPriority w:val="99"/>
    <w:rsid w:val="000D6751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Bodytext232">
    <w:name w:val="Body text (23)2"/>
    <w:basedOn w:val="Bodytext23"/>
    <w:uiPriority w:val="99"/>
    <w:rsid w:val="000D6751"/>
    <w:rPr>
      <w:rFonts w:ascii="Arial" w:hAnsi="Arial" w:cs="Arial"/>
      <w:i/>
      <w:iCs/>
      <w:sz w:val="19"/>
      <w:szCs w:val="19"/>
      <w:shd w:val="clear" w:color="auto" w:fill="FFFFFF"/>
    </w:rPr>
  </w:style>
  <w:style w:type="paragraph" w:customStyle="1" w:styleId="Bodytext61">
    <w:name w:val="Body text (6)1"/>
    <w:basedOn w:val="Normal"/>
    <w:link w:val="Bodytext6"/>
    <w:uiPriority w:val="99"/>
    <w:rsid w:val="000D6751"/>
    <w:pPr>
      <w:shd w:val="clear" w:color="auto" w:fill="FFFFFF"/>
      <w:spacing w:before="660" w:after="240" w:line="240" w:lineRule="atLeast"/>
      <w:ind w:hanging="700"/>
      <w:jc w:val="center"/>
    </w:pPr>
    <w:rPr>
      <w:rFonts w:ascii="Arial" w:hAnsi="Arial" w:cs="Arial"/>
      <w:szCs w:val="20"/>
    </w:rPr>
  </w:style>
  <w:style w:type="paragraph" w:customStyle="1" w:styleId="Bodytext141">
    <w:name w:val="Body text (14)1"/>
    <w:basedOn w:val="Normal"/>
    <w:link w:val="Bodytext14"/>
    <w:uiPriority w:val="99"/>
    <w:rsid w:val="000D6751"/>
    <w:pPr>
      <w:shd w:val="clear" w:color="auto" w:fill="FFFFFF"/>
      <w:spacing w:before="120" w:after="120" w:line="240" w:lineRule="atLeast"/>
    </w:pPr>
    <w:rPr>
      <w:rFonts w:ascii="Arial" w:hAnsi="Arial" w:cs="Arial"/>
      <w:sz w:val="16"/>
      <w:szCs w:val="16"/>
    </w:rPr>
  </w:style>
  <w:style w:type="paragraph" w:customStyle="1" w:styleId="Bodytext171">
    <w:name w:val="Body text (17)1"/>
    <w:basedOn w:val="Normal"/>
    <w:link w:val="Bodytext17"/>
    <w:uiPriority w:val="99"/>
    <w:rsid w:val="000D6751"/>
    <w:pPr>
      <w:shd w:val="clear" w:color="auto" w:fill="FFFFFF"/>
      <w:spacing w:before="480" w:after="300" w:line="240" w:lineRule="atLeast"/>
      <w:jc w:val="both"/>
    </w:pPr>
    <w:rPr>
      <w:rFonts w:ascii="Arial" w:hAnsi="Arial" w:cs="Arial"/>
      <w:sz w:val="17"/>
      <w:szCs w:val="17"/>
    </w:rPr>
  </w:style>
  <w:style w:type="paragraph" w:customStyle="1" w:styleId="Bodytext231">
    <w:name w:val="Body text (23)1"/>
    <w:basedOn w:val="Normal"/>
    <w:link w:val="Bodytext23"/>
    <w:uiPriority w:val="99"/>
    <w:rsid w:val="000D6751"/>
    <w:pPr>
      <w:shd w:val="clear" w:color="auto" w:fill="FFFFFF"/>
      <w:spacing w:before="240" w:after="240" w:line="240" w:lineRule="atLeast"/>
      <w:ind w:hanging="740"/>
      <w:jc w:val="both"/>
    </w:pPr>
    <w:rPr>
      <w:rFonts w:ascii="Arial" w:hAnsi="Arial" w:cs="Arial"/>
      <w:i/>
      <w:iCs/>
      <w:sz w:val="19"/>
      <w:szCs w:val="19"/>
    </w:rPr>
  </w:style>
  <w:style w:type="character" w:styleId="CommentReference">
    <w:name w:val="annotation reference"/>
    <w:uiPriority w:val="99"/>
    <w:semiHidden/>
    <w:unhideWhenUsed/>
    <w:rsid w:val="000D67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751"/>
    <w:pPr>
      <w:spacing w:before="120" w:after="0" w:line="260" w:lineRule="atLeast"/>
    </w:pPr>
    <w:rPr>
      <w:rFonts w:ascii="MAC C Swiss" w:eastAsia="Calibri" w:hAnsi="MAC C Swiss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751"/>
    <w:rPr>
      <w:rFonts w:ascii="MAC C Swiss" w:eastAsia="Calibri" w:hAnsi="MAC C Swis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7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751"/>
    <w:rPr>
      <w:rFonts w:ascii="MAC C Swiss" w:eastAsia="Calibri" w:hAnsi="MAC C Swiss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D6751"/>
    <w:pPr>
      <w:spacing w:after="0" w:line="240" w:lineRule="auto"/>
    </w:pPr>
    <w:rPr>
      <w:rFonts w:ascii="MAC C Swiss" w:eastAsia="Calibri" w:hAnsi="MAC C Swiss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elkolekt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Адреса: ул. Иван Аговски,бр. 13 - 2/2, 1000 Скопје
тел: +389 78 344 905 
е-маил:  makedonskiproizvodi@gmail.com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802D1D-B84F-41F1-91EC-737DFEAE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</vt:lpstr>
    </vt:vector>
  </TitlesOfParts>
  <Company>HP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</dc:title>
  <dc:creator>GM</dc:creator>
  <cp:lastModifiedBy>lidija@elkolekt.mk</cp:lastModifiedBy>
  <cp:revision>2</cp:revision>
  <cp:lastPrinted>2016-02-29T09:54:00Z</cp:lastPrinted>
  <dcterms:created xsi:type="dcterms:W3CDTF">2026-04-21T14:41:00Z</dcterms:created>
  <dcterms:modified xsi:type="dcterms:W3CDTF">2026-04-21T14:41:00Z</dcterms:modified>
</cp:coreProperties>
</file>